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328D" w14:textId="506BC21E" w:rsidR="00B07C4A" w:rsidRPr="00335796" w:rsidRDefault="00B07C4A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</w:rPr>
      </w:pPr>
    </w:p>
    <w:p w14:paraId="5102E1B9" w14:textId="5CC1F55C" w:rsidR="00E51F60" w:rsidRPr="00335796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</w:rPr>
      </w:pPr>
    </w:p>
    <w:p w14:paraId="17EEBCD7" w14:textId="77777777" w:rsidR="00215792" w:rsidRPr="00335796" w:rsidRDefault="00215792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</w:rPr>
      </w:pPr>
    </w:p>
    <w:p w14:paraId="023787AC" w14:textId="77777777" w:rsidR="00E51F60" w:rsidRPr="00335796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</w:rPr>
      </w:pPr>
    </w:p>
    <w:p w14:paraId="52001D1F" w14:textId="77777777" w:rsidR="00215792" w:rsidRPr="00335796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ADDENDUM</w:t>
      </w:r>
    </w:p>
    <w:p w14:paraId="696A0374" w14:textId="77777777" w:rsidR="00215792" w:rsidRPr="00335796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TO THE COOPERATION PROTOCOL</w:t>
      </w:r>
    </w:p>
    <w:p w14:paraId="23136723" w14:textId="77777777" w:rsidR="00215792" w:rsidRPr="00335796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BETWEEN</w:t>
      </w:r>
    </w:p>
    <w:p w14:paraId="3A687611" w14:textId="77777777" w:rsidR="00215792" w:rsidRPr="00335796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THE UNIVERSITY OF MINHO, PORTUGAL</w:t>
      </w:r>
    </w:p>
    <w:p w14:paraId="54864789" w14:textId="77777777" w:rsidR="00215792" w:rsidRPr="00335796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AND</w:t>
      </w:r>
    </w:p>
    <w:p w14:paraId="3E73390C" w14:textId="032CC5A6" w:rsidR="00215792" w:rsidRPr="00335796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 xml:space="preserve">THE UNIVERSITY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b/>
          <w:sz w:val="20"/>
        </w:rPr>
        <w:t xml:space="preserve">,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country of the partner HEI</w:t>
      </w:r>
      <w:r w:rsidRPr="00335796">
        <w:rPr>
          <w:rFonts w:ascii="NewsGotT" w:hAnsi="NewsGotT"/>
          <w:sz w:val="20"/>
          <w:highlight w:val="lightGray"/>
        </w:rPr>
        <w:t>]</w:t>
      </w:r>
    </w:p>
    <w:p w14:paraId="656058E0" w14:textId="77777777" w:rsidR="00215792" w:rsidRPr="00335796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FOR THE AWARDING OF THE TITLE OF EUROPEAN DOCTORATE</w:t>
      </w:r>
    </w:p>
    <w:p w14:paraId="3C3E6935" w14:textId="77777777" w:rsidR="00215792" w:rsidRPr="00335796" w:rsidRDefault="00215792" w:rsidP="00C50691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4156FC4E" w14:textId="77777777" w:rsidR="00215792" w:rsidRPr="00335796" w:rsidRDefault="00215792" w:rsidP="00C50691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411A2550" w14:textId="77777777" w:rsidR="00215792" w:rsidRPr="00335796" w:rsidRDefault="00215792" w:rsidP="00215792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>The University of Minho, public higher education institution of foundational nature, located at Largo do Paço, 4704-553 Braga, Portugal, Legal Person no. 502 011 378, herein represented by its Rector, Professor Rui Vieira de Castro, hereinafter referred to as UMinho,</w:t>
      </w:r>
    </w:p>
    <w:p w14:paraId="231633E6" w14:textId="31F915DE" w:rsidR="00215792" w:rsidRPr="00335796" w:rsidRDefault="00215792" w:rsidP="00215792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7A511B6F" w14:textId="13392E99" w:rsidR="00215792" w:rsidRPr="00335796" w:rsidRDefault="00215792" w:rsidP="009A767B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 xml:space="preserve">name of the partner </w:t>
      </w:r>
      <w:proofErr w:type="gramStart"/>
      <w:r w:rsidRPr="00335796">
        <w:rPr>
          <w:rFonts w:ascii="NewsGotT" w:hAnsi="NewsGotT"/>
          <w:i/>
          <w:sz w:val="20"/>
          <w:highlight w:val="lightGray"/>
        </w:rPr>
        <w:t xml:space="preserve">HEI </w:t>
      </w:r>
      <w:r w:rsidRPr="00335796">
        <w:rPr>
          <w:rFonts w:ascii="NewsGotT" w:hAnsi="NewsGotT"/>
          <w:sz w:val="20"/>
          <w:highlight w:val="lightGray"/>
        </w:rPr>
        <w:t>]</w:t>
      </w:r>
      <w:proofErr w:type="gramEnd"/>
      <w:r w:rsidRPr="00335796">
        <w:rPr>
          <w:rFonts w:ascii="NewsGotT" w:hAnsi="NewsGotT"/>
          <w:sz w:val="20"/>
        </w:rPr>
        <w:t xml:space="preserve">, Legal Person no. </w:t>
      </w:r>
      <w:r w:rsidRPr="00335796">
        <w:rPr>
          <w:rFonts w:ascii="NewsGotT" w:hAnsi="NewsGotT"/>
          <w:sz w:val="20"/>
          <w:highlight w:val="lightGray"/>
        </w:rPr>
        <w:t>---------</w:t>
      </w:r>
      <w:r w:rsidRPr="00335796">
        <w:rPr>
          <w:rFonts w:ascii="NewsGotT" w:hAnsi="NewsGotT"/>
          <w:sz w:val="20"/>
        </w:rPr>
        <w:t xml:space="preserve">, with head office at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address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>, herein represented by [</w:t>
      </w:r>
      <w:r w:rsidRPr="00335796">
        <w:rPr>
          <w:rFonts w:ascii="NewsGotT" w:hAnsi="NewsGotT"/>
          <w:i/>
          <w:sz w:val="20"/>
        </w:rPr>
        <w:t>name of the partner HEI’s representative</w:t>
      </w:r>
      <w:r w:rsidRPr="00335796">
        <w:rPr>
          <w:rFonts w:ascii="NewsGotT" w:hAnsi="NewsGotT"/>
          <w:sz w:val="20"/>
        </w:rPr>
        <w:t xml:space="preserve">], hereinafter referred to as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abbreviation/acronym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 xml:space="preserve">, </w:t>
      </w:r>
    </w:p>
    <w:p w14:paraId="149674FA" w14:textId="75B9235A" w:rsidR="00215792" w:rsidRPr="00335796" w:rsidRDefault="00D93676" w:rsidP="00215792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>and</w:t>
      </w:r>
    </w:p>
    <w:p w14:paraId="6B1253D7" w14:textId="777C7FD7" w:rsidR="00215792" w:rsidRPr="00335796" w:rsidRDefault="00D93676" w:rsidP="00215792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  <w:bookmarkStart w:id="0" w:name="_Hlk153449553"/>
      <w:r w:rsidRPr="00335796">
        <w:rPr>
          <w:rFonts w:ascii="NewsGotT" w:hAnsi="NewsGotT"/>
          <w:sz w:val="20"/>
          <w:highlight w:val="lightGray"/>
        </w:rPr>
        <w:t>_______________</w:t>
      </w:r>
      <w:bookmarkEnd w:id="0"/>
      <w:proofErr w:type="gramStart"/>
      <w:r w:rsidRPr="00335796">
        <w:rPr>
          <w:highlight w:val="lightGray"/>
        </w:rPr>
        <w:t xml:space="preserve">, </w:t>
      </w:r>
      <w:r w:rsidRPr="00335796">
        <w:rPr>
          <w:rFonts w:ascii="NewsGotT" w:hAnsi="NewsGotT"/>
          <w:sz w:val="20"/>
          <w:highlight w:val="lightGray"/>
        </w:rPr>
        <w:t>,</w:t>
      </w:r>
      <w:proofErr w:type="gramEnd"/>
      <w:r w:rsidRPr="00335796">
        <w:rPr>
          <w:rFonts w:ascii="NewsGotT" w:hAnsi="NewsGotT"/>
          <w:sz w:val="20"/>
          <w:highlight w:val="lightGray"/>
        </w:rPr>
        <w:t xml:space="preserve"> with the _______________ (identification document) and taxpayer no._______________, residing at _______________,</w:t>
      </w:r>
      <w:r w:rsidRPr="00335796">
        <w:rPr>
          <w:rFonts w:ascii="NewsGotT" w:hAnsi="NewsGotT"/>
          <w:sz w:val="20"/>
        </w:rPr>
        <w:t xml:space="preserve"> hereinafter also referred to as Doctorate Candidate,</w:t>
      </w:r>
    </w:p>
    <w:p w14:paraId="3210BE75" w14:textId="77777777" w:rsidR="00215792" w:rsidRPr="00335796" w:rsidRDefault="00215792" w:rsidP="00D93676">
      <w:pPr>
        <w:widowControl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</w:p>
    <w:p w14:paraId="47675217" w14:textId="77777777" w:rsidR="00215792" w:rsidRPr="00335796" w:rsidRDefault="00215792" w:rsidP="00215792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>Considering the relevance of internationalisation in the training of students, namely at the third cycle level, namely through the implementation of study periods in foreign higher education institutions;</w:t>
      </w:r>
    </w:p>
    <w:p w14:paraId="61C5100C" w14:textId="343BAA8F" w:rsidR="00215792" w:rsidRPr="00335796" w:rsidRDefault="00215792" w:rsidP="00215792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Regarding the legal and regulatory provisions which govern, in Portugal and in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country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>, the cooperation of scientific, cultural and professional nature amongst higher education institutions;</w:t>
      </w:r>
    </w:p>
    <w:p w14:paraId="60059870" w14:textId="3FFD81D2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Considering the provisions in </w:t>
      </w:r>
      <w:proofErr w:type="spellStart"/>
      <w:r w:rsidRPr="00335796">
        <w:rPr>
          <w:rFonts w:ascii="NewsGotT" w:hAnsi="NewsGotT"/>
          <w:sz w:val="20"/>
        </w:rPr>
        <w:t>UMinho’s</w:t>
      </w:r>
      <w:proofErr w:type="spellEnd"/>
      <w:r w:rsidRPr="00335796">
        <w:rPr>
          <w:rFonts w:ascii="NewsGotT" w:hAnsi="NewsGotT"/>
          <w:sz w:val="20"/>
        </w:rPr>
        <w:t xml:space="preserve"> Academic Regulation in force</w:t>
      </w:r>
      <w:r w:rsidR="00335796">
        <w:rPr>
          <w:rFonts w:ascii="NewsGotT" w:hAnsi="NewsGotT"/>
          <w:sz w:val="20"/>
        </w:rPr>
        <w:t>,</w:t>
      </w:r>
    </w:p>
    <w:p w14:paraId="51B5F919" w14:textId="5F7AA4EA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Considering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mention legal provisions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>,</w:t>
      </w:r>
    </w:p>
    <w:p w14:paraId="4D2209F3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</w:rPr>
      </w:pPr>
    </w:p>
    <w:p w14:paraId="2DE48F43" w14:textId="13BD5AA8" w:rsidR="00215792" w:rsidRPr="00335796" w:rsidRDefault="00215792" w:rsidP="00215792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eastAsia="Calibri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Parties enter into, in writing, freely and in good faith, this Addendum to the Cooperation Protocol, entered into on </w:t>
      </w:r>
      <w:r w:rsidRPr="00335796">
        <w:rPr>
          <w:rFonts w:ascii="NewsGotT" w:hAnsi="NewsGotT"/>
          <w:sz w:val="20"/>
          <w:highlight w:val="lightGray"/>
        </w:rPr>
        <w:t>00/00/0000</w:t>
      </w:r>
      <w:r w:rsidRPr="00335796">
        <w:rPr>
          <w:rFonts w:ascii="NewsGotT" w:hAnsi="NewsGotT"/>
          <w:sz w:val="20"/>
        </w:rPr>
        <w:t xml:space="preserve">, which is governed by the following provisions: </w:t>
      </w:r>
    </w:p>
    <w:p w14:paraId="3458CAF7" w14:textId="77777777" w:rsidR="00215792" w:rsidRPr="00335796" w:rsidRDefault="00215792" w:rsidP="00D93676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</w:p>
    <w:p w14:paraId="4D6F4676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1</w:t>
      </w:r>
    </w:p>
    <w:p w14:paraId="40EF09D0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Scope</w:t>
      </w:r>
    </w:p>
    <w:p w14:paraId="2D584E73" w14:textId="72219874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purpose of this Addendum </w:t>
      </w:r>
      <w:r w:rsidRPr="00335796">
        <w:rPr>
          <w:rFonts w:ascii="NewsGotT" w:hAnsi="NewsGotT"/>
          <w:color w:val="000000"/>
          <w:sz w:val="20"/>
        </w:rPr>
        <w:t xml:space="preserve">is to implement the goals of the Cooperation Protocol and </w:t>
      </w:r>
      <w:r w:rsidRPr="00335796">
        <w:rPr>
          <w:rFonts w:ascii="NewsGotT" w:hAnsi="NewsGotT"/>
          <w:sz w:val="20"/>
        </w:rPr>
        <w:t>provide a framework for the period of permanence of the doctorate candidate [</w:t>
      </w:r>
      <w:r w:rsidRPr="00335796">
        <w:rPr>
          <w:rFonts w:ascii="NewsGotT" w:hAnsi="NewsGotT"/>
          <w:i/>
          <w:sz w:val="20"/>
          <w:highlight w:val="lightGray"/>
        </w:rPr>
        <w:t>name of the candidate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 xml:space="preserve"> from UMinho at the University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or abbreviation/acronym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>, for the awarding of the title of European Doctorate.</w:t>
      </w:r>
    </w:p>
    <w:p w14:paraId="2FC65C1C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</w:p>
    <w:p w14:paraId="67C858D7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2</w:t>
      </w:r>
    </w:p>
    <w:p w14:paraId="0C051291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trike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Doctorate and advisory at UMinho</w:t>
      </w:r>
    </w:p>
    <w:p w14:paraId="39A5EBB7" w14:textId="3245E62E" w:rsidR="00215792" w:rsidRPr="00335796" w:rsidRDefault="00215792" w:rsidP="00D9367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doctorate candidate </w:t>
      </w:r>
      <w:r w:rsidR="00335796">
        <w:rPr>
          <w:rFonts w:ascii="NewsGotT" w:hAnsi="NewsGotT"/>
          <w:sz w:val="20"/>
        </w:rPr>
        <w:t>has been enrolled in the doctorate/Doctoral Programme in [name of the Doctorate/Doctoral Programme] at UMinho since [date of enrolment at UMinho], having registered the subject matter and the thesis plan on [date of registration at UMinho] with the number</w:t>
      </w:r>
      <w:r w:rsidRPr="00335796">
        <w:rPr>
          <w:rFonts w:ascii="NewsGotT" w:hAnsi="NewsGotT"/>
          <w:sz w:val="20"/>
        </w:rPr>
        <w:t xml:space="preserve">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 xml:space="preserve">number of </w:t>
      </w:r>
      <w:proofErr w:type="gramStart"/>
      <w:r w:rsidRPr="00335796">
        <w:rPr>
          <w:rFonts w:ascii="NewsGotT" w:hAnsi="NewsGotT"/>
          <w:i/>
          <w:sz w:val="20"/>
          <w:highlight w:val="lightGray"/>
        </w:rPr>
        <w:t>registration</w:t>
      </w:r>
      <w:proofErr w:type="gramEnd"/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>.</w:t>
      </w:r>
    </w:p>
    <w:p w14:paraId="2D50974F" w14:textId="58180A85" w:rsidR="00215792" w:rsidRPr="00335796" w:rsidRDefault="00215792" w:rsidP="00D9367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lastRenderedPageBreak/>
        <w:t xml:space="preserve">The doctoral thesis is being supervised by </w:t>
      </w:r>
      <w:proofErr w:type="spellStart"/>
      <w:r w:rsidRPr="00335796">
        <w:rPr>
          <w:rFonts w:ascii="NewsGotT" w:hAnsi="NewsGotT"/>
          <w:sz w:val="20"/>
        </w:rPr>
        <w:t>Dr.</w:t>
      </w:r>
      <w:proofErr w:type="spellEnd"/>
      <w:r w:rsidRPr="00335796">
        <w:rPr>
          <w:rFonts w:ascii="NewsGotT" w:hAnsi="NewsGotT"/>
          <w:sz w:val="20"/>
        </w:rPr>
        <w:t xml:space="preserve">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of the supervisor</w:t>
      </w:r>
      <w:proofErr w:type="gramStart"/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 xml:space="preserve">, </w:t>
      </w:r>
      <w:r w:rsidRPr="00335796">
        <w:rPr>
          <w:rFonts w:ascii="NewsGotT" w:hAnsi="NewsGotT"/>
          <w:sz w:val="20"/>
          <w:highlight w:val="lightGray"/>
        </w:rPr>
        <w:t xml:space="preserve"> [</w:t>
      </w:r>
      <w:proofErr w:type="gramEnd"/>
      <w:r w:rsidRPr="00335796">
        <w:rPr>
          <w:rFonts w:ascii="NewsGotT" w:hAnsi="NewsGotT"/>
          <w:i/>
          <w:sz w:val="20"/>
          <w:highlight w:val="lightGray"/>
        </w:rPr>
        <w:t>category</w:t>
      </w:r>
      <w:r w:rsidRPr="00335796">
        <w:rPr>
          <w:rFonts w:ascii="NewsGotT" w:hAnsi="NewsGotT"/>
          <w:sz w:val="20"/>
          <w:highlight w:val="lightGray"/>
        </w:rPr>
        <w:t>] Professor</w:t>
      </w:r>
      <w:r w:rsidRPr="00335796">
        <w:rPr>
          <w:rFonts w:ascii="NewsGotT" w:hAnsi="NewsGotT"/>
          <w:sz w:val="20"/>
        </w:rPr>
        <w:t xml:space="preserve"> from the School/Institute of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of the OU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 xml:space="preserve"> of UMinho.</w:t>
      </w:r>
    </w:p>
    <w:p w14:paraId="07C984A6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</w:p>
    <w:p w14:paraId="58F28AB4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3</w:t>
      </w:r>
    </w:p>
    <w:p w14:paraId="6BBFF048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Period of permanence at the host institution</w:t>
      </w:r>
    </w:p>
    <w:p w14:paraId="3D71F2A4" w14:textId="0C8516A8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>The doctorate candidate shall remain at the University of [</w:t>
      </w:r>
      <w:r w:rsidRPr="00335796">
        <w:rPr>
          <w:rFonts w:ascii="NewsGotT" w:hAnsi="NewsGotT"/>
          <w:i/>
          <w:sz w:val="20"/>
        </w:rPr>
        <w:t>name or abbreviation/acronym of the partner university</w:t>
      </w:r>
      <w:r w:rsidRPr="00335796">
        <w:rPr>
          <w:rFonts w:ascii="NewsGotT" w:hAnsi="NewsGotT"/>
          <w:sz w:val="20"/>
        </w:rPr>
        <w:t>] for a period of [</w:t>
      </w:r>
      <w:r w:rsidRPr="00335796">
        <w:rPr>
          <w:rFonts w:ascii="NewsGotT" w:hAnsi="NewsGotT"/>
          <w:i/>
          <w:sz w:val="20"/>
        </w:rPr>
        <w:t>number of</w:t>
      </w:r>
      <w:r w:rsidRPr="00335796">
        <w:rPr>
          <w:rFonts w:ascii="NewsGotT" w:hAnsi="NewsGotT"/>
          <w:sz w:val="20"/>
        </w:rPr>
        <w:t>] months</w:t>
      </w:r>
      <w:r w:rsidR="00335796">
        <w:rPr>
          <w:rFonts w:ascii="NewsGotT" w:hAnsi="NewsGotT"/>
          <w:sz w:val="20"/>
        </w:rPr>
        <w:t xml:space="preserve"> under the </w:t>
      </w:r>
      <w:r w:rsidRPr="00335796">
        <w:rPr>
          <w:rFonts w:ascii="NewsGotT" w:hAnsi="NewsGotT"/>
          <w:sz w:val="20"/>
        </w:rPr>
        <w:t>supervision of Professor [</w:t>
      </w:r>
      <w:r w:rsidRPr="00335796">
        <w:rPr>
          <w:rFonts w:ascii="NewsGotT" w:hAnsi="NewsGotT"/>
          <w:i/>
          <w:sz w:val="20"/>
        </w:rPr>
        <w:t>name of the supervisor(s) in the study period(s) referred to in this Addendum</w:t>
      </w:r>
      <w:r w:rsidRPr="00335796">
        <w:rPr>
          <w:rFonts w:ascii="NewsGotT" w:hAnsi="NewsGotT"/>
          <w:sz w:val="20"/>
        </w:rPr>
        <w:t>].</w:t>
      </w:r>
    </w:p>
    <w:p w14:paraId="57765A6A" w14:textId="77777777" w:rsidR="00215792" w:rsidRPr="00335796" w:rsidRDefault="00215792" w:rsidP="00D93676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sz w:val="20"/>
          <w:szCs w:val="20"/>
        </w:rPr>
      </w:pPr>
    </w:p>
    <w:p w14:paraId="7277705E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4</w:t>
      </w:r>
    </w:p>
    <w:p w14:paraId="6B1EBA83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Work Plan</w:t>
      </w:r>
    </w:p>
    <w:p w14:paraId="14E610E1" w14:textId="384C9970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>The Work Plan and the chronogram for the doctoral candidate’s period of permanence at the University [</w:t>
      </w:r>
      <w:r w:rsidRPr="00335796">
        <w:rPr>
          <w:rFonts w:ascii="NewsGotT" w:hAnsi="NewsGotT"/>
          <w:i/>
          <w:sz w:val="20"/>
        </w:rPr>
        <w:t>name or abbreviation/acronym of the partner HEI</w:t>
      </w:r>
      <w:r w:rsidRPr="00335796">
        <w:rPr>
          <w:rFonts w:ascii="NewsGotT" w:hAnsi="NewsGotT"/>
          <w:sz w:val="20"/>
        </w:rPr>
        <w:t>] agreed upon by both institutions is attached to this Addendum.</w:t>
      </w:r>
    </w:p>
    <w:p w14:paraId="592240C2" w14:textId="77777777" w:rsidR="00215792" w:rsidRPr="00335796" w:rsidRDefault="00215792" w:rsidP="00D93676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sz w:val="20"/>
          <w:szCs w:val="20"/>
          <w:highlight w:val="lightGray"/>
        </w:rPr>
      </w:pPr>
    </w:p>
    <w:p w14:paraId="121B3516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5</w:t>
      </w:r>
    </w:p>
    <w:p w14:paraId="38D041F8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Fees</w:t>
      </w:r>
    </w:p>
    <w:p w14:paraId="287F8AAE" w14:textId="68C2EF24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doctoral candidate shall pay all the applicable fees at UMinho and, when required, at the University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or abbreviation/acronym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>.</w:t>
      </w:r>
    </w:p>
    <w:p w14:paraId="3FF808E8" w14:textId="77777777" w:rsidR="00215792" w:rsidRPr="00335796" w:rsidRDefault="00215792" w:rsidP="00D93676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</w:rPr>
      </w:pPr>
    </w:p>
    <w:p w14:paraId="297A8200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6</w:t>
      </w:r>
    </w:p>
    <w:p w14:paraId="5BDA0C0C" w14:textId="77777777" w:rsidR="00215792" w:rsidRPr="00335796" w:rsidRDefault="00215792" w:rsidP="00215792">
      <w:pPr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 xml:space="preserve">Visa and travel and accommodation expenses </w:t>
      </w:r>
    </w:p>
    <w:p w14:paraId="570CFE3A" w14:textId="195D1631" w:rsidR="00215792" w:rsidRPr="00335796" w:rsidRDefault="00215792" w:rsidP="00215792">
      <w:pPr>
        <w:pStyle w:val="PargrafodaLista"/>
        <w:tabs>
          <w:tab w:val="left" w:pos="142"/>
          <w:tab w:val="left" w:pos="284"/>
        </w:tabs>
        <w:spacing w:before="120" w:after="120" w:line="220" w:lineRule="exact"/>
        <w:ind w:left="0"/>
        <w:contextualSpacing w:val="0"/>
        <w:jc w:val="both"/>
        <w:rPr>
          <w:rFonts w:ascii="NewsGotT" w:hAnsi="NewsGotT"/>
          <w:color w:val="000000"/>
          <w:sz w:val="20"/>
          <w:szCs w:val="20"/>
        </w:rPr>
      </w:pPr>
      <w:r w:rsidRPr="00335796">
        <w:rPr>
          <w:rFonts w:ascii="NewsGotT" w:hAnsi="NewsGotT"/>
          <w:color w:val="000000"/>
          <w:sz w:val="20"/>
        </w:rPr>
        <w:t>The candidate is responsible for all expenses related to the Visa, travelling fares, accommodation, food, transport and any other personal expenses they perceive as necessary or desirable.</w:t>
      </w:r>
    </w:p>
    <w:p w14:paraId="60915E88" w14:textId="77777777" w:rsidR="00D93676" w:rsidRPr="00335796" w:rsidRDefault="00D93676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</w:p>
    <w:p w14:paraId="2881D70E" w14:textId="6813F455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7</w:t>
      </w:r>
    </w:p>
    <w:p w14:paraId="182401B7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Certificate</w:t>
      </w:r>
    </w:p>
    <w:p w14:paraId="386283DA" w14:textId="50AA8292" w:rsidR="00215792" w:rsidRPr="00335796" w:rsidRDefault="00215792" w:rsidP="00FE741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At the end of the period of permanence, </w:t>
      </w:r>
      <w:r w:rsidR="00335796">
        <w:rPr>
          <w:rFonts w:ascii="NewsGotT" w:hAnsi="NewsGotT"/>
          <w:sz w:val="20"/>
        </w:rPr>
        <w:t>the University [name or abbreviation/acronym of the partner HEI] will issue a certificate attesting to</w:t>
      </w:r>
      <w:r w:rsidRPr="00335796">
        <w:rPr>
          <w:rFonts w:ascii="NewsGotT" w:hAnsi="NewsGotT"/>
          <w:sz w:val="20"/>
        </w:rPr>
        <w:t xml:space="preserve"> the work carried out by the doctoral candidate, which must be sent to UMinho.</w:t>
      </w:r>
    </w:p>
    <w:p w14:paraId="366908C7" w14:textId="1289DD00" w:rsidR="00215792" w:rsidRPr="00335796" w:rsidRDefault="00215792" w:rsidP="00FE741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doctoral candidate must comply with the work plan as well as any other requirements demanded by the University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or abbreviation/acronym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sz w:val="20"/>
        </w:rPr>
        <w:t xml:space="preserve"> for the issuance of the certificate referred to in the previous paragraph.</w:t>
      </w:r>
    </w:p>
    <w:p w14:paraId="2EF73715" w14:textId="77777777" w:rsidR="00D93676" w:rsidRPr="00335796" w:rsidRDefault="00D93676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</w:p>
    <w:p w14:paraId="7682982D" w14:textId="43E478B3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8</w:t>
      </w:r>
    </w:p>
    <w:p w14:paraId="0B14E70B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 xml:space="preserve">Personal Data </w:t>
      </w:r>
    </w:p>
    <w:p w14:paraId="3BF04BAA" w14:textId="527C01D8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parties must observe, being their sole responsibility, compliance with the legal provisions in force regarding the protection of personal data, in particular those in Regulation (EU) 2016/679 of the European Parliament and the Council of 27th April 2016, related to the protection of natural persons </w:t>
      </w:r>
      <w:r w:rsidR="00335796">
        <w:rPr>
          <w:rFonts w:ascii="NewsGotT" w:hAnsi="NewsGotT"/>
          <w:sz w:val="20"/>
        </w:rPr>
        <w:t>concerning</w:t>
      </w:r>
      <w:r w:rsidRPr="00335796">
        <w:rPr>
          <w:rFonts w:ascii="NewsGotT" w:hAnsi="NewsGotT"/>
          <w:sz w:val="20"/>
        </w:rPr>
        <w:t xml:space="preserve"> the processing of personal data and the free circulation of such data (GDPR), in Law no. 58/2019 of August 8th, and other legislation on the protection of personal data that may be applicable.</w:t>
      </w:r>
    </w:p>
    <w:p w14:paraId="0C939B38" w14:textId="77777777" w:rsidR="00215792" w:rsidRPr="00335796" w:rsidRDefault="00215792" w:rsidP="00E9745C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</w:p>
    <w:p w14:paraId="15B65A62" w14:textId="3ED4644B" w:rsidR="00215792" w:rsidRPr="00335796" w:rsidRDefault="00215792" w:rsidP="00E9745C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Clause 9</w:t>
      </w:r>
    </w:p>
    <w:p w14:paraId="0FB62D6F" w14:textId="40D0727C" w:rsidR="00215792" w:rsidRPr="00335796" w:rsidRDefault="00215792" w:rsidP="00E9745C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Validity</w:t>
      </w:r>
    </w:p>
    <w:p w14:paraId="5AF9A7E8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>This Addendum is valid for a period of 3 (years) and may be extended by agreement between the Parties, upon joint proposal by the co-supervisors, up to a maximum of 12 (twelve) months.</w:t>
      </w:r>
    </w:p>
    <w:p w14:paraId="208985F6" w14:textId="77777777" w:rsidR="00BF481E" w:rsidRPr="00335796" w:rsidRDefault="00BF481E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</w:p>
    <w:p w14:paraId="649116E3" w14:textId="67DCE6A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lastRenderedPageBreak/>
        <w:t>Clause 10</w:t>
      </w:r>
    </w:p>
    <w:p w14:paraId="2D27FAF3" w14:textId="77777777" w:rsidR="00215792" w:rsidRPr="00335796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Final Provisions</w:t>
      </w:r>
    </w:p>
    <w:p w14:paraId="71D3191C" w14:textId="3E75B932" w:rsidR="00215792" w:rsidRPr="00335796" w:rsidRDefault="00215792" w:rsidP="009A767B">
      <w:pPr>
        <w:pStyle w:val="PargrafodaLista"/>
        <w:numPr>
          <w:ilvl w:val="0"/>
          <w:numId w:val="20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>The Parties commit to abide by the applicable legislation and regulations in both universities.</w:t>
      </w:r>
    </w:p>
    <w:p w14:paraId="4A774966" w14:textId="3FB64BF5" w:rsidR="00215792" w:rsidRPr="00335796" w:rsidRDefault="00215792" w:rsidP="009A767B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 xml:space="preserve">The current legislation and regulations in force in each institution shall apply </w:t>
      </w:r>
      <w:r w:rsidR="00335796">
        <w:rPr>
          <w:rFonts w:ascii="NewsGotT" w:hAnsi="NewsGotT"/>
          <w:sz w:val="20"/>
        </w:rPr>
        <w:t>to situations not covered in this document, being the omitted cases jointly decided by the competent bodies of the two institutions</w:t>
      </w:r>
      <w:r w:rsidRPr="00335796">
        <w:rPr>
          <w:rFonts w:ascii="NewsGotT" w:hAnsi="NewsGotT"/>
          <w:sz w:val="20"/>
        </w:rPr>
        <w:t xml:space="preserve"> after consulting those responsible for the doctoral programmes.</w:t>
      </w:r>
    </w:p>
    <w:p w14:paraId="5D479C34" w14:textId="77777777" w:rsidR="00215792" w:rsidRPr="00950AD2" w:rsidRDefault="00215792" w:rsidP="00DB02A6">
      <w:pPr>
        <w:autoSpaceDE w:val="0"/>
        <w:autoSpaceDN w:val="0"/>
        <w:adjustRightInd w:val="0"/>
        <w:spacing w:before="120" w:after="120" w:line="220" w:lineRule="exact"/>
        <w:ind w:right="-1"/>
        <w:rPr>
          <w:rFonts w:ascii="NewsGotT" w:hAnsi="NewsGotT" w:cs="Arial"/>
          <w:bCs/>
          <w:sz w:val="20"/>
          <w:szCs w:val="20"/>
        </w:rPr>
      </w:pPr>
    </w:p>
    <w:p w14:paraId="1F40620A" w14:textId="77777777" w:rsidR="00215792" w:rsidRPr="00335796" w:rsidRDefault="00215792" w:rsidP="00DB02A6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/>
          <w:sz w:val="20"/>
          <w:szCs w:val="20"/>
          <w:highlight w:val="lightGray"/>
          <w:shd w:val="clear" w:color="auto" w:fill="D9D9D9" w:themeFill="background1" w:themeFillShade="D9"/>
        </w:rPr>
      </w:pPr>
    </w:p>
    <w:p w14:paraId="770F03C8" w14:textId="68DD59D4" w:rsidR="002769A2" w:rsidRPr="00335796" w:rsidRDefault="002769A2" w:rsidP="002769A2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>Once read and approved, this Addendum is signed by the legal representatives of each institution and by the doctoral candidate</w:t>
      </w:r>
      <w:r w:rsidR="00335796">
        <w:rPr>
          <w:rFonts w:ascii="NewsGotT" w:hAnsi="NewsGotT"/>
          <w:sz w:val="20"/>
        </w:rPr>
        <w:t xml:space="preserve"> in 3 (three) copies (one copy for each institution and a third one for the doctoral candidate)</w:t>
      </w:r>
      <w:r w:rsidRPr="00335796">
        <w:rPr>
          <w:rFonts w:ascii="NewsGotT" w:hAnsi="NewsGotT"/>
          <w:sz w:val="20"/>
        </w:rPr>
        <w:t xml:space="preserve"> of equal content and form.</w:t>
      </w:r>
    </w:p>
    <w:p w14:paraId="3EFC8B71" w14:textId="77777777" w:rsidR="00215792" w:rsidRPr="00335796" w:rsidRDefault="00215792" w:rsidP="00DB02A6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highlight w:val="lightGray"/>
          <w:shd w:val="clear" w:color="auto" w:fill="D9D9D9" w:themeFill="background1" w:themeFillShade="D9"/>
        </w:rPr>
      </w:pPr>
      <w:r w:rsidRPr="00335796">
        <w:rPr>
          <w:rFonts w:ascii="NewsGotT" w:hAnsi="NewsGotT"/>
          <w:sz w:val="20"/>
          <w:highlight w:val="lightGray"/>
          <w:shd w:val="clear" w:color="auto" w:fill="D9D9D9" w:themeFill="background1" w:themeFillShade="D9"/>
        </w:rPr>
        <w:t>OR</w:t>
      </w:r>
    </w:p>
    <w:p w14:paraId="797E4617" w14:textId="42CC996B" w:rsidR="00215792" w:rsidRPr="00335796" w:rsidRDefault="002769A2" w:rsidP="002769A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>Once read and approved, this Addendum is signed by the legal representatives of each institution and by the doctoral candidate</w:t>
      </w:r>
      <w:r w:rsidR="00335796">
        <w:rPr>
          <w:rFonts w:ascii="NewsGotT" w:hAnsi="NewsGotT"/>
          <w:sz w:val="20"/>
        </w:rPr>
        <w:t xml:space="preserve"> in a single copy through a </w:t>
      </w:r>
      <w:r w:rsidRPr="00335796">
        <w:rPr>
          <w:rFonts w:ascii="NewsGotT" w:hAnsi="NewsGotT"/>
          <w:sz w:val="20"/>
        </w:rPr>
        <w:t>certified digital signature under the applicable legal terms.</w:t>
      </w:r>
    </w:p>
    <w:p w14:paraId="15348DA2" w14:textId="77777777" w:rsidR="00D93676" w:rsidRPr="00335796" w:rsidRDefault="00D93676" w:rsidP="00D93676">
      <w:pPr>
        <w:snapToGrid w:val="0"/>
        <w:jc w:val="both"/>
        <w:rPr>
          <w:rFonts w:ascii="NewsGotT" w:hAnsi="NewsGotT"/>
          <w:sz w:val="20"/>
          <w:szCs w:val="20"/>
        </w:rPr>
      </w:pPr>
    </w:p>
    <w:p w14:paraId="1C2A49F5" w14:textId="77777777" w:rsidR="00D93676" w:rsidRPr="00335796" w:rsidRDefault="00D93676" w:rsidP="00D93676">
      <w:pPr>
        <w:snapToGrid w:val="0"/>
        <w:jc w:val="both"/>
        <w:rPr>
          <w:rFonts w:ascii="NewsGotT" w:hAnsi="NewsGotT"/>
          <w:sz w:val="20"/>
          <w:szCs w:val="20"/>
        </w:rPr>
      </w:pPr>
    </w:p>
    <w:p w14:paraId="059CB958" w14:textId="77777777" w:rsidR="00643165" w:rsidRPr="00335796" w:rsidRDefault="00643165" w:rsidP="00643165">
      <w:pPr>
        <w:autoSpaceDE w:val="0"/>
        <w:autoSpaceDN w:val="0"/>
        <w:adjustRightInd w:val="0"/>
        <w:jc w:val="both"/>
        <w:rPr>
          <w:rFonts w:ascii="NewsGotT" w:hAnsi="NewsGotT"/>
          <w:sz w:val="20"/>
          <w:szCs w:val="20"/>
        </w:rPr>
      </w:pPr>
    </w:p>
    <w:p w14:paraId="687F258E" w14:textId="77777777" w:rsidR="00643165" w:rsidRPr="00335796" w:rsidRDefault="00643165" w:rsidP="00643165">
      <w:pPr>
        <w:autoSpaceDE w:val="0"/>
        <w:autoSpaceDN w:val="0"/>
        <w:adjustRightInd w:val="0"/>
        <w:jc w:val="both"/>
        <w:rPr>
          <w:rFonts w:ascii="NewsGotT" w:hAnsi="NewsGotT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284"/>
        <w:gridCol w:w="4252"/>
      </w:tblGrid>
      <w:tr w:rsidR="00643165" w:rsidRPr="00335796" w14:paraId="7E5D0B51" w14:textId="77777777" w:rsidTr="00BF72F3">
        <w:trPr>
          <w:trHeight w:val="222"/>
        </w:trPr>
        <w:tc>
          <w:tcPr>
            <w:tcW w:w="2333" w:type="pct"/>
            <w:shd w:val="clear" w:color="auto" w:fill="auto"/>
          </w:tcPr>
          <w:p w14:paraId="70D0A874" w14:textId="77777777" w:rsidR="00643165" w:rsidRPr="00335796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</w:rPr>
            </w:pPr>
            <w:r w:rsidRPr="00696BFB">
              <w:rPr>
                <w:rFonts w:ascii="NewsGotT" w:hAnsi="NewsGotT"/>
                <w:sz w:val="20"/>
              </w:rPr>
              <w:t xml:space="preserve">Braga, </w:t>
            </w:r>
            <w:r w:rsidRPr="00335796">
              <w:rPr>
                <w:rFonts w:ascii="NewsGotT" w:hAnsi="NewsGotT"/>
                <w:sz w:val="20"/>
                <w:highlight w:val="lightGray"/>
              </w:rPr>
              <w:t>_</w:t>
            </w:r>
            <w:proofErr w:type="gramStart"/>
            <w:r w:rsidRPr="00335796">
              <w:rPr>
                <w:rFonts w:ascii="NewsGotT" w:hAnsi="NewsGotT"/>
                <w:sz w:val="20"/>
                <w:highlight w:val="lightGray"/>
              </w:rPr>
              <w:t>_  _</w:t>
            </w:r>
            <w:proofErr w:type="gramEnd"/>
            <w:r w:rsidRPr="00335796">
              <w:rPr>
                <w:rFonts w:ascii="NewsGotT" w:hAnsi="NewsGotT"/>
                <w:sz w:val="20"/>
                <w:highlight w:val="lightGray"/>
              </w:rPr>
              <w:t>_ of 20</w:t>
            </w:r>
            <w:r w:rsidRPr="00F007D7">
              <w:rPr>
                <w:rFonts w:ascii="NewsGotT" w:hAnsi="NewsGotT"/>
                <w:sz w:val="20"/>
                <w:highlight w:val="lightGray"/>
              </w:rPr>
              <w:t>2X</w:t>
            </w:r>
          </w:p>
        </w:tc>
        <w:tc>
          <w:tcPr>
            <w:tcW w:w="167" w:type="pct"/>
            <w:shd w:val="clear" w:color="auto" w:fill="auto"/>
          </w:tcPr>
          <w:p w14:paraId="0FDB4B40" w14:textId="77777777" w:rsidR="00643165" w:rsidRPr="00335796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AE2994F" w14:textId="70E61125" w:rsidR="00643165" w:rsidRPr="00335796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</w:rPr>
            </w:pPr>
            <w:bookmarkStart w:id="1" w:name="_Hlk153444813"/>
            <w:r w:rsidRPr="00696BFB">
              <w:rPr>
                <w:rFonts w:ascii="NewsGotT" w:hAnsi="NewsGotT"/>
                <w:sz w:val="20"/>
                <w:highlight w:val="lightGray"/>
              </w:rPr>
              <w:t>[</w:t>
            </w:r>
            <w:r w:rsidRPr="00696BFB">
              <w:rPr>
                <w:rFonts w:ascii="NewsGotT" w:hAnsi="NewsGotT"/>
                <w:i/>
                <w:sz w:val="20"/>
                <w:highlight w:val="lightGray"/>
              </w:rPr>
              <w:t>City</w:t>
            </w:r>
            <w:r w:rsidRPr="00696BFB">
              <w:rPr>
                <w:rFonts w:ascii="NewsGotT" w:hAnsi="NewsGotT"/>
                <w:sz w:val="20"/>
                <w:highlight w:val="lightGray"/>
              </w:rPr>
              <w:t>]</w:t>
            </w:r>
            <w:bookmarkEnd w:id="1"/>
            <w:r w:rsidRPr="00696BFB">
              <w:rPr>
                <w:rFonts w:ascii="NewsGotT" w:hAnsi="NewsGotT"/>
                <w:sz w:val="20"/>
                <w:highlight w:val="lightGray"/>
              </w:rPr>
              <w:t>, __ __ of 202X</w:t>
            </w:r>
          </w:p>
          <w:p w14:paraId="12205B58" w14:textId="77777777" w:rsidR="00643165" w:rsidRPr="00335796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</w:rPr>
            </w:pPr>
          </w:p>
        </w:tc>
      </w:tr>
      <w:tr w:rsidR="00643165" w:rsidRPr="00335796" w14:paraId="2697C03A" w14:textId="77777777" w:rsidTr="00BF72F3">
        <w:tc>
          <w:tcPr>
            <w:tcW w:w="2500" w:type="pct"/>
            <w:gridSpan w:val="2"/>
            <w:shd w:val="clear" w:color="auto" w:fill="auto"/>
          </w:tcPr>
          <w:p w14:paraId="52882626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</w:rPr>
              <w:t>By the University of Minho,</w:t>
            </w:r>
          </w:p>
          <w:p w14:paraId="4C2C663B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</w:p>
          <w:p w14:paraId="5C263E0E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</w:p>
          <w:p w14:paraId="422785E3" w14:textId="77777777" w:rsidR="00643165" w:rsidRPr="00950AD2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950AD2">
              <w:rPr>
                <w:rFonts w:ascii="NewsGotT" w:hAnsi="NewsGotT"/>
                <w:sz w:val="20"/>
                <w:lang w:val="pt-PT"/>
              </w:rPr>
              <w:t>_____________________________</w:t>
            </w:r>
          </w:p>
          <w:p w14:paraId="01483766" w14:textId="77777777" w:rsidR="00643165" w:rsidRPr="00950AD2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950AD2">
              <w:rPr>
                <w:rFonts w:ascii="NewsGotT" w:hAnsi="NewsGotT"/>
                <w:sz w:val="20"/>
                <w:lang w:val="pt-PT"/>
              </w:rPr>
              <w:t>Professor Rui Vieira de Castro</w:t>
            </w:r>
          </w:p>
          <w:p w14:paraId="4A82070A" w14:textId="77777777" w:rsidR="00643165" w:rsidRPr="00950AD2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proofErr w:type="spellStart"/>
            <w:r w:rsidRPr="00950AD2">
              <w:rPr>
                <w:rFonts w:ascii="NewsGotT" w:hAnsi="NewsGotT"/>
                <w:sz w:val="20"/>
                <w:lang w:val="pt-PT"/>
              </w:rPr>
              <w:t>Rector</w:t>
            </w:r>
            <w:proofErr w:type="spellEnd"/>
          </w:p>
          <w:p w14:paraId="7954F34E" w14:textId="77777777" w:rsidR="00643165" w:rsidRPr="00950AD2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shd w:val="clear" w:color="auto" w:fill="auto"/>
          </w:tcPr>
          <w:p w14:paraId="4B06F97C" w14:textId="0046355B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</w:rPr>
              <w:t xml:space="preserve">By the University </w:t>
            </w:r>
            <w:r w:rsidRPr="00335796">
              <w:rPr>
                <w:rFonts w:ascii="NewsGotT" w:hAnsi="NewsGotT"/>
                <w:sz w:val="20"/>
                <w:highlight w:val="lightGray"/>
              </w:rPr>
              <w:t>[</w:t>
            </w:r>
            <w:r w:rsidRPr="00335796">
              <w:rPr>
                <w:rFonts w:ascii="NewsGotT" w:hAnsi="NewsGotT"/>
                <w:i/>
                <w:sz w:val="20"/>
                <w:highlight w:val="lightGray"/>
              </w:rPr>
              <w:t>name of the partner HEI</w:t>
            </w:r>
            <w:r w:rsidRPr="00335796">
              <w:rPr>
                <w:rFonts w:ascii="NewsGotT" w:hAnsi="NewsGotT"/>
                <w:sz w:val="20"/>
                <w:highlight w:val="lightGray"/>
              </w:rPr>
              <w:t>]</w:t>
            </w:r>
            <w:r w:rsidRPr="00335796">
              <w:rPr>
                <w:rFonts w:ascii="NewsGotT" w:hAnsi="NewsGotT"/>
                <w:sz w:val="20"/>
              </w:rPr>
              <w:t>,</w:t>
            </w:r>
          </w:p>
          <w:p w14:paraId="659DF784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</w:p>
          <w:p w14:paraId="782D6B40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</w:p>
          <w:p w14:paraId="01787076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</w:rPr>
              <w:t>_____________________________</w:t>
            </w:r>
          </w:p>
          <w:p w14:paraId="047F1C3D" w14:textId="73B228D6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</w:rPr>
              <w:t xml:space="preserve">Professor </w:t>
            </w:r>
            <w:r w:rsidRPr="00335796">
              <w:rPr>
                <w:rFonts w:ascii="NewsGotT" w:hAnsi="NewsGotT"/>
                <w:sz w:val="20"/>
                <w:highlight w:val="lightGray"/>
              </w:rPr>
              <w:t>[</w:t>
            </w:r>
            <w:r w:rsidRPr="00335796">
              <w:rPr>
                <w:rFonts w:ascii="NewsGotT" w:hAnsi="NewsGotT"/>
                <w:i/>
                <w:sz w:val="20"/>
                <w:highlight w:val="lightGray"/>
              </w:rPr>
              <w:t>name of the Rector of the partner HEI</w:t>
            </w:r>
            <w:r w:rsidRPr="00335796">
              <w:rPr>
                <w:rFonts w:ascii="NewsGotT" w:hAnsi="NewsGotT"/>
                <w:sz w:val="20"/>
                <w:highlight w:val="lightGray"/>
              </w:rPr>
              <w:t>]</w:t>
            </w:r>
          </w:p>
          <w:p w14:paraId="1B6AFA93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</w:rPr>
              <w:t xml:space="preserve">Rector </w:t>
            </w:r>
          </w:p>
          <w:p w14:paraId="721B9107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</w:rPr>
            </w:pPr>
          </w:p>
        </w:tc>
      </w:tr>
    </w:tbl>
    <w:p w14:paraId="26B64AE9" w14:textId="77777777" w:rsidR="00643165" w:rsidRPr="00335796" w:rsidRDefault="00643165" w:rsidP="00643165">
      <w:pPr>
        <w:spacing w:line="360" w:lineRule="auto"/>
        <w:rPr>
          <w:rFonts w:ascii="NewsGotT" w:hAnsi="NewsGotT"/>
          <w:vanish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643165" w:rsidRPr="00335796" w14:paraId="278AA900" w14:textId="77777777" w:rsidTr="00BF72F3">
        <w:tc>
          <w:tcPr>
            <w:tcW w:w="9005" w:type="dxa"/>
            <w:shd w:val="clear" w:color="auto" w:fill="auto"/>
          </w:tcPr>
          <w:p w14:paraId="3A649E51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</w:rPr>
            </w:pPr>
          </w:p>
          <w:p w14:paraId="411A62D1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</w:rPr>
            </w:pPr>
          </w:p>
          <w:p w14:paraId="2C4DBA27" w14:textId="77777777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</w:rPr>
              <w:t>___________________________</w:t>
            </w:r>
          </w:p>
          <w:p w14:paraId="3CEB35EC" w14:textId="038E4CBE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  <w:highlight w:val="lightGray"/>
              </w:rPr>
              <w:t>[</w:t>
            </w:r>
            <w:r w:rsidRPr="00335796">
              <w:rPr>
                <w:rFonts w:ascii="NewsGotT" w:hAnsi="NewsGotT"/>
                <w:i/>
                <w:sz w:val="20"/>
                <w:highlight w:val="lightGray"/>
              </w:rPr>
              <w:t>name of the candidate</w:t>
            </w:r>
            <w:r w:rsidRPr="00335796">
              <w:rPr>
                <w:rFonts w:ascii="NewsGotT" w:hAnsi="NewsGotT"/>
                <w:sz w:val="20"/>
                <w:highlight w:val="lightGray"/>
              </w:rPr>
              <w:t>]</w:t>
            </w:r>
          </w:p>
          <w:p w14:paraId="26806AB7" w14:textId="2DB38136" w:rsidR="00643165" w:rsidRPr="00335796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</w:rPr>
              <w:t>Candidate</w:t>
            </w:r>
          </w:p>
        </w:tc>
      </w:tr>
    </w:tbl>
    <w:p w14:paraId="0D823986" w14:textId="77777777" w:rsidR="00643165" w:rsidRPr="00335796" w:rsidRDefault="00643165" w:rsidP="00643165">
      <w:pPr>
        <w:spacing w:line="360" w:lineRule="auto"/>
        <w:jc w:val="both"/>
        <w:rPr>
          <w:rFonts w:ascii="NewsGotT" w:hAnsi="NewsGotT" w:cs="Arial"/>
          <w:sz w:val="20"/>
          <w:szCs w:val="20"/>
        </w:rPr>
      </w:pPr>
    </w:p>
    <w:p w14:paraId="1D640822" w14:textId="77777777" w:rsidR="00D93676" w:rsidRPr="00335796" w:rsidRDefault="00D93676" w:rsidP="00D93676">
      <w:pPr>
        <w:snapToGrid w:val="0"/>
        <w:jc w:val="both"/>
        <w:rPr>
          <w:rFonts w:ascii="NewsGotT" w:hAnsi="NewsGotT"/>
          <w:sz w:val="20"/>
          <w:szCs w:val="20"/>
        </w:rPr>
      </w:pPr>
    </w:p>
    <w:p w14:paraId="0A49F345" w14:textId="56E2E0AB" w:rsidR="009A767B" w:rsidRPr="00335796" w:rsidRDefault="009A767B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color w:val="000000" w:themeColor="text1"/>
          <w:sz w:val="20"/>
          <w:szCs w:val="20"/>
        </w:rPr>
      </w:pPr>
    </w:p>
    <w:p w14:paraId="58D1E533" w14:textId="77777777" w:rsidR="009A767B" w:rsidRPr="00335796" w:rsidRDefault="009A767B">
      <w:pPr>
        <w:spacing w:after="160" w:line="259" w:lineRule="auto"/>
        <w:rPr>
          <w:rFonts w:ascii="NewsGotT" w:hAnsi="NewsGotT" w:cs="Arial"/>
          <w:b/>
          <w:color w:val="000000" w:themeColor="text1"/>
          <w:sz w:val="20"/>
          <w:szCs w:val="20"/>
        </w:rPr>
      </w:pPr>
      <w:r w:rsidRPr="00335796">
        <w:br w:type="page"/>
      </w:r>
    </w:p>
    <w:p w14:paraId="5206659F" w14:textId="77777777" w:rsidR="00215792" w:rsidRPr="00335796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lastRenderedPageBreak/>
        <w:t>ANNEX TO THE</w:t>
      </w:r>
      <w:r w:rsidRPr="00335796">
        <w:rPr>
          <w:rFonts w:ascii="NewsGotT" w:hAnsi="NewsGotT"/>
          <w:sz w:val="20"/>
        </w:rPr>
        <w:t xml:space="preserve">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 xml:space="preserve">Ordinal of the </w:t>
      </w:r>
      <w:proofErr w:type="gramStart"/>
      <w:r w:rsidRPr="00335796">
        <w:rPr>
          <w:rFonts w:ascii="NewsGotT" w:hAnsi="NewsGotT"/>
          <w:i/>
          <w:sz w:val="20"/>
          <w:highlight w:val="lightGray"/>
        </w:rPr>
        <w:t>Addendum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b/>
          <w:sz w:val="20"/>
        </w:rPr>
        <w:t>ADDENDUM</w:t>
      </w:r>
      <w:proofErr w:type="gramEnd"/>
    </w:p>
    <w:p w14:paraId="5A757082" w14:textId="77777777" w:rsidR="00215792" w:rsidRPr="00335796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TO THE COOPERATION PROTOCOL</w:t>
      </w:r>
    </w:p>
    <w:p w14:paraId="666A0CB5" w14:textId="77777777" w:rsidR="00215792" w:rsidRPr="00335796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BETWEEN</w:t>
      </w:r>
    </w:p>
    <w:p w14:paraId="0D7661A9" w14:textId="77777777" w:rsidR="00215792" w:rsidRPr="00335796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THE UNIVERSITY OF MINHO, PORTUGAL</w:t>
      </w:r>
    </w:p>
    <w:p w14:paraId="118D4513" w14:textId="77777777" w:rsidR="00215792" w:rsidRPr="00335796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AND</w:t>
      </w:r>
    </w:p>
    <w:p w14:paraId="739F919D" w14:textId="08CA1914" w:rsidR="00215792" w:rsidRPr="00335796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 xml:space="preserve">THE UNIVERSITY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of the partner HEI</w:t>
      </w:r>
      <w:r w:rsidRPr="00335796">
        <w:rPr>
          <w:rFonts w:ascii="NewsGotT" w:hAnsi="NewsGotT"/>
          <w:sz w:val="20"/>
          <w:highlight w:val="lightGray"/>
        </w:rPr>
        <w:t>]</w:t>
      </w:r>
      <w:r w:rsidRPr="00335796">
        <w:rPr>
          <w:rFonts w:ascii="NewsGotT" w:hAnsi="NewsGotT"/>
          <w:b/>
          <w:sz w:val="20"/>
        </w:rPr>
        <w:t xml:space="preserve">,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country of the partner HEI</w:t>
      </w:r>
      <w:r w:rsidRPr="00335796">
        <w:rPr>
          <w:rFonts w:ascii="NewsGotT" w:hAnsi="NewsGotT"/>
          <w:sz w:val="20"/>
          <w:highlight w:val="lightGray"/>
        </w:rPr>
        <w:t>]</w:t>
      </w:r>
    </w:p>
    <w:p w14:paraId="4BA21837" w14:textId="77777777" w:rsidR="00215792" w:rsidRPr="00335796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>FOR THE AWARDING OF THE TITLE OF EUROPEAN DOCTORATE</w:t>
      </w:r>
    </w:p>
    <w:p w14:paraId="2487CA47" w14:textId="77777777" w:rsidR="00215792" w:rsidRPr="00335796" w:rsidRDefault="00215792" w:rsidP="00215792">
      <w:pPr>
        <w:spacing w:line="360" w:lineRule="auto"/>
        <w:rPr>
          <w:rFonts w:ascii="NewsGotT" w:hAnsi="NewsGotT"/>
          <w:sz w:val="20"/>
          <w:szCs w:val="20"/>
        </w:rPr>
      </w:pPr>
    </w:p>
    <w:p w14:paraId="0867C689" w14:textId="77777777" w:rsidR="00215792" w:rsidRPr="00335796" w:rsidRDefault="00215792" w:rsidP="00215792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 xml:space="preserve">WORK PLAN TO BE IMPLEMENTED </w:t>
      </w:r>
    </w:p>
    <w:p w14:paraId="103826DA" w14:textId="7C13E283" w:rsidR="00215792" w:rsidRPr="00335796" w:rsidRDefault="00215792" w:rsidP="00215792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</w:rPr>
      </w:pPr>
      <w:r w:rsidRPr="00335796">
        <w:rPr>
          <w:rFonts w:ascii="NewsGotT" w:hAnsi="NewsGotT"/>
          <w:b/>
          <w:sz w:val="20"/>
        </w:rPr>
        <w:t xml:space="preserve">AT THE UNIVERSITY </w:t>
      </w:r>
      <w:r w:rsidRPr="00335796">
        <w:rPr>
          <w:rFonts w:ascii="NewsGotT" w:hAnsi="NewsGotT"/>
          <w:sz w:val="20"/>
          <w:highlight w:val="lightGray"/>
        </w:rPr>
        <w:t>[</w:t>
      </w:r>
      <w:r w:rsidRPr="00335796">
        <w:rPr>
          <w:rFonts w:ascii="NewsGotT" w:hAnsi="NewsGotT"/>
          <w:i/>
          <w:sz w:val="20"/>
          <w:highlight w:val="lightGray"/>
        </w:rPr>
        <w:t>name of the partner HEI</w:t>
      </w:r>
      <w:r w:rsidRPr="00335796">
        <w:rPr>
          <w:rFonts w:ascii="NewsGotT" w:hAnsi="NewsGotT"/>
          <w:sz w:val="20"/>
          <w:highlight w:val="lightGray"/>
        </w:rPr>
        <w:t>]</w:t>
      </w:r>
    </w:p>
    <w:p w14:paraId="55372BB2" w14:textId="77777777" w:rsidR="00215792" w:rsidRPr="00335796" w:rsidRDefault="00215792" w:rsidP="00215792">
      <w:pPr>
        <w:tabs>
          <w:tab w:val="left" w:pos="6938"/>
        </w:tabs>
        <w:spacing w:line="360" w:lineRule="auto"/>
        <w:ind w:firstLine="709"/>
        <w:jc w:val="center"/>
        <w:rPr>
          <w:rFonts w:ascii="NewsGotT" w:hAnsi="NewsGotT"/>
          <w:b/>
          <w:sz w:val="20"/>
          <w:szCs w:val="20"/>
        </w:rPr>
      </w:pPr>
    </w:p>
    <w:p w14:paraId="409435D6" w14:textId="77777777" w:rsidR="00215792" w:rsidRPr="00335796" w:rsidRDefault="00215792" w:rsidP="00215792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</w:p>
    <w:p w14:paraId="10E23B58" w14:textId="77777777" w:rsidR="00215792" w:rsidRPr="00335796" w:rsidRDefault="00215792" w:rsidP="00215792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</w:rPr>
      </w:pPr>
      <w:r w:rsidRPr="00335796">
        <w:rPr>
          <w:rFonts w:ascii="NewsGotT" w:hAnsi="NewsGotT"/>
          <w:sz w:val="20"/>
        </w:rPr>
        <w:t>Candidate ______________________________________________</w:t>
      </w:r>
    </w:p>
    <w:p w14:paraId="520B6853" w14:textId="77777777" w:rsidR="00215792" w:rsidRPr="00335796" w:rsidRDefault="00215792" w:rsidP="00215792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694"/>
      </w:tblGrid>
      <w:tr w:rsidR="00215792" w:rsidRPr="00335796" w14:paraId="70742383" w14:textId="77777777" w:rsidTr="00BF72F3">
        <w:trPr>
          <w:trHeight w:val="371"/>
        </w:trPr>
        <w:tc>
          <w:tcPr>
            <w:tcW w:w="3119" w:type="dxa"/>
          </w:tcPr>
          <w:p w14:paraId="1AAE0B53" w14:textId="77777777" w:rsidR="00215792" w:rsidRPr="00335796" w:rsidRDefault="00215792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</w:rPr>
            </w:pPr>
            <w:r w:rsidRPr="00335796">
              <w:rPr>
                <w:rFonts w:ascii="NewsGotT" w:hAnsi="NewsGotT"/>
                <w:b/>
                <w:sz w:val="20"/>
              </w:rPr>
              <w:t>Institution</w:t>
            </w:r>
          </w:p>
        </w:tc>
        <w:tc>
          <w:tcPr>
            <w:tcW w:w="3118" w:type="dxa"/>
          </w:tcPr>
          <w:p w14:paraId="21F53A75" w14:textId="77777777" w:rsidR="00215792" w:rsidRPr="00335796" w:rsidRDefault="00215792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</w:rPr>
            </w:pPr>
            <w:r w:rsidRPr="00335796">
              <w:rPr>
                <w:rFonts w:ascii="NewsGotT" w:hAnsi="NewsGotT"/>
                <w:b/>
                <w:sz w:val="20"/>
              </w:rPr>
              <w:t>Activities</w:t>
            </w:r>
          </w:p>
        </w:tc>
        <w:tc>
          <w:tcPr>
            <w:tcW w:w="2694" w:type="dxa"/>
          </w:tcPr>
          <w:p w14:paraId="57D06309" w14:textId="77777777" w:rsidR="00215792" w:rsidRPr="00335796" w:rsidRDefault="00215792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</w:rPr>
            </w:pPr>
            <w:r w:rsidRPr="00335796">
              <w:rPr>
                <w:rFonts w:ascii="NewsGotT" w:hAnsi="NewsGotT"/>
                <w:b/>
                <w:sz w:val="20"/>
              </w:rPr>
              <w:t>Chronogram</w:t>
            </w:r>
          </w:p>
        </w:tc>
      </w:tr>
      <w:tr w:rsidR="00215792" w:rsidRPr="00335796" w14:paraId="2652E14F" w14:textId="77777777" w:rsidTr="00BF72F3">
        <w:trPr>
          <w:trHeight w:val="2045"/>
        </w:trPr>
        <w:tc>
          <w:tcPr>
            <w:tcW w:w="3119" w:type="dxa"/>
          </w:tcPr>
          <w:p w14:paraId="3283513A" w14:textId="77777777" w:rsidR="00215792" w:rsidRPr="00335796" w:rsidRDefault="00215792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b/>
                <w:sz w:val="20"/>
                <w:szCs w:val="20"/>
              </w:rPr>
            </w:pPr>
            <w:r w:rsidRPr="00335796">
              <w:rPr>
                <w:rFonts w:ascii="NewsGotT" w:hAnsi="NewsGotT"/>
                <w:b/>
                <w:sz w:val="20"/>
              </w:rPr>
              <w:t>University</w:t>
            </w:r>
          </w:p>
          <w:p w14:paraId="72CFE2A0" w14:textId="3FA3DEEB" w:rsidR="00215792" w:rsidRPr="00335796" w:rsidRDefault="00215792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  <w:highlight w:val="lightGray"/>
              </w:rPr>
              <w:t>[</w:t>
            </w:r>
            <w:r w:rsidRPr="00335796">
              <w:rPr>
                <w:rFonts w:ascii="NewsGotT" w:hAnsi="NewsGotT"/>
                <w:i/>
                <w:sz w:val="20"/>
                <w:highlight w:val="lightGray"/>
              </w:rPr>
              <w:t>name of the partner HEI</w:t>
            </w:r>
            <w:r w:rsidRPr="00335796">
              <w:rPr>
                <w:rFonts w:ascii="NewsGotT" w:hAnsi="NewsGotT"/>
                <w:sz w:val="20"/>
                <w:highlight w:val="lightGray"/>
              </w:rPr>
              <w:t>]</w:t>
            </w:r>
          </w:p>
        </w:tc>
        <w:tc>
          <w:tcPr>
            <w:tcW w:w="3118" w:type="dxa"/>
          </w:tcPr>
          <w:p w14:paraId="2C361C0C" w14:textId="77777777" w:rsidR="00215792" w:rsidRPr="00335796" w:rsidRDefault="00215792" w:rsidP="00157B3B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</w:rPr>
            </w:pPr>
            <w:r w:rsidRPr="00335796">
              <w:rPr>
                <w:rFonts w:ascii="NewsGotT" w:hAnsi="NewsGotT"/>
                <w:i/>
                <w:iCs/>
                <w:sz w:val="20"/>
                <w:highlight w:val="lightGray"/>
              </w:rPr>
              <w:t>[Briefly describe the activities to be developed at the partner university during the period of permanence]</w:t>
            </w:r>
          </w:p>
        </w:tc>
        <w:tc>
          <w:tcPr>
            <w:tcW w:w="2694" w:type="dxa"/>
          </w:tcPr>
          <w:p w14:paraId="32DEBF05" w14:textId="77777777" w:rsidR="00215792" w:rsidRPr="00335796" w:rsidRDefault="00215792" w:rsidP="00157B3B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</w:rPr>
            </w:pPr>
            <w:r w:rsidRPr="00335796">
              <w:rPr>
                <w:rFonts w:ascii="NewsGotT" w:hAnsi="NewsGotT"/>
                <w:sz w:val="20"/>
                <w:highlight w:val="lightGray"/>
              </w:rPr>
              <w:t>[</w:t>
            </w:r>
            <w:r w:rsidRPr="00335796">
              <w:rPr>
                <w:rFonts w:ascii="NewsGotT" w:hAnsi="NewsGotT"/>
                <w:i/>
                <w:sz w:val="20"/>
                <w:highlight w:val="lightGray"/>
              </w:rPr>
              <w:t>Insert the time frame, with start and end dates, for the activities to be developed at the partner university</w:t>
            </w:r>
            <w:r w:rsidRPr="00335796">
              <w:rPr>
                <w:rFonts w:ascii="NewsGotT" w:hAnsi="NewsGotT"/>
                <w:sz w:val="20"/>
                <w:highlight w:val="lightGray"/>
              </w:rPr>
              <w:t>]</w:t>
            </w:r>
          </w:p>
        </w:tc>
      </w:tr>
    </w:tbl>
    <w:p w14:paraId="19A74667" w14:textId="77777777" w:rsidR="00E51F60" w:rsidRPr="00335796" w:rsidRDefault="00E51F60" w:rsidP="00D93676">
      <w:pPr>
        <w:spacing w:before="120" w:after="120" w:line="220" w:lineRule="exact"/>
        <w:contextualSpacing/>
        <w:rPr>
          <w:rFonts w:ascii="NewsGotT" w:hAnsi="NewsGotT" w:cs="Calibri"/>
          <w:b/>
          <w:sz w:val="20"/>
          <w:szCs w:val="20"/>
        </w:rPr>
      </w:pPr>
    </w:p>
    <w:sectPr w:rsidR="00E51F60" w:rsidRPr="00335796" w:rsidSect="009A767B">
      <w:footerReference w:type="default" r:id="rId11"/>
      <w:headerReference w:type="first" r:id="rId12"/>
      <w:pgSz w:w="11906" w:h="16838" w:code="9"/>
      <w:pgMar w:top="1820" w:right="1701" w:bottom="1560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91F0" w14:textId="77777777" w:rsidR="00647E01" w:rsidRDefault="00647E01" w:rsidP="00040C92">
      <w:r>
        <w:separator/>
      </w:r>
    </w:p>
  </w:endnote>
  <w:endnote w:type="continuationSeparator" w:id="0">
    <w:p w14:paraId="7356EDAC" w14:textId="77777777" w:rsidR="00647E01" w:rsidRDefault="00647E01" w:rsidP="000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741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3D120" w14:textId="71C7CF94" w:rsidR="00631FBC" w:rsidRDefault="003E711D" w:rsidP="00631FBC">
            <w:pPr>
              <w:pStyle w:val="Rodap"/>
              <w:jc w:val="center"/>
            </w:pPr>
            <w:r w:rsidRPr="003E711D">
              <w:rPr>
                <w:rFonts w:ascii="NewsGotT" w:hAnsi="NewsGotT"/>
                <w:sz w:val="20"/>
              </w:rPr>
              <w:fldChar w:fldCharType="begin"/>
            </w:r>
            <w:r w:rsidRPr="003E711D">
              <w:rPr>
                <w:rFonts w:ascii="NewsGotT" w:hAnsi="NewsGotT"/>
                <w:sz w:val="20"/>
              </w:rPr>
              <w:instrText xml:space="preserve"> PAGE </w:instrText>
            </w:r>
            <w:r w:rsidRPr="003E711D">
              <w:rPr>
                <w:rFonts w:ascii="NewsGotT" w:hAnsi="NewsGotT"/>
                <w:sz w:val="20"/>
              </w:rPr>
              <w:fldChar w:fldCharType="separate"/>
            </w:r>
            <w:r w:rsidR="0070636E">
              <w:rPr>
                <w:rFonts w:ascii="NewsGotT" w:hAnsi="NewsGotT"/>
                <w:sz w:val="20"/>
              </w:rPr>
              <w:t>3</w:t>
            </w:r>
            <w:r w:rsidRPr="003E711D">
              <w:rPr>
                <w:rFonts w:ascii="NewsGotT" w:hAnsi="NewsGotT"/>
                <w:sz w:val="20"/>
              </w:rPr>
              <w:fldChar w:fldCharType="end"/>
            </w:r>
            <w:r>
              <w:rPr>
                <w:rFonts w:ascii="NewsGotT" w:hAnsi="NewsGotT"/>
                <w:sz w:val="20"/>
              </w:rPr>
              <w:t xml:space="preserve"> from </w:t>
            </w:r>
            <w:r w:rsidRPr="003E711D">
              <w:rPr>
                <w:rFonts w:ascii="NewsGotT" w:hAnsi="NewsGotT"/>
                <w:sz w:val="20"/>
              </w:rPr>
              <w:fldChar w:fldCharType="begin"/>
            </w:r>
            <w:r w:rsidRPr="003E711D">
              <w:rPr>
                <w:rFonts w:ascii="NewsGotT" w:hAnsi="NewsGotT"/>
                <w:sz w:val="20"/>
              </w:rPr>
              <w:instrText xml:space="preserve"> NUMPAGES  </w:instrText>
            </w:r>
            <w:r w:rsidRPr="003E711D">
              <w:rPr>
                <w:rFonts w:ascii="NewsGotT" w:hAnsi="NewsGotT"/>
                <w:sz w:val="20"/>
              </w:rPr>
              <w:fldChar w:fldCharType="separate"/>
            </w:r>
            <w:r w:rsidR="0070636E">
              <w:rPr>
                <w:rFonts w:ascii="NewsGotT" w:hAnsi="NewsGotT"/>
                <w:sz w:val="20"/>
              </w:rPr>
              <w:t>4</w:t>
            </w:r>
            <w:r w:rsidRPr="003E711D">
              <w:rPr>
                <w:rFonts w:ascii="NewsGotT" w:hAnsi="NewsGotT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3071" w14:textId="77777777" w:rsidR="00647E01" w:rsidRDefault="00647E01" w:rsidP="00040C92">
      <w:r>
        <w:separator/>
      </w:r>
    </w:p>
  </w:footnote>
  <w:footnote w:type="continuationSeparator" w:id="0">
    <w:p w14:paraId="4F96ECD0" w14:textId="77777777" w:rsidR="00647E01" w:rsidRDefault="00647E01" w:rsidP="0004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900" w14:textId="04920024" w:rsidR="00AF3949" w:rsidRDefault="00B07C4A" w:rsidP="00AF3949">
    <w:pPr>
      <w:pStyle w:val="Cabealho"/>
      <w:jc w:val="right"/>
    </w:pPr>
    <w:bookmarkStart w:id="2" w:name="_Hlk153445768"/>
    <w:bookmarkStart w:id="3" w:name="_Hlk153445769"/>
    <w:bookmarkStart w:id="4" w:name="_Hlk153445794"/>
    <w:bookmarkStart w:id="5" w:name="_Hlk153445795"/>
    <w:r>
      <w:rPr>
        <w:rFonts w:ascii="NewsGotT" w:hAnsi="NewsGotT"/>
        <w:noProof/>
      </w:rPr>
      <w:drawing>
        <wp:anchor distT="0" distB="0" distL="114300" distR="114300" simplePos="0" relativeHeight="251659264" behindDoc="0" locked="0" layoutInCell="1" allowOverlap="1" wp14:anchorId="6740923D" wp14:editId="41E172B8">
          <wp:simplePos x="0" y="0"/>
          <wp:positionH relativeFrom="column">
            <wp:posOffset>-123825</wp:posOffset>
          </wp:positionH>
          <wp:positionV relativeFrom="paragraph">
            <wp:posOffset>-15240</wp:posOffset>
          </wp:positionV>
          <wp:extent cx="1059180" cy="829310"/>
          <wp:effectExtent l="0" t="0" r="7620" b="8890"/>
          <wp:wrapNone/>
          <wp:docPr id="1" name="Picture 23" descr="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NewsGotT" w:hAnsi="NewsGotT"/>
        <w:sz w:val="22"/>
      </w:rPr>
      <w:t>[</w:t>
    </w:r>
    <w:r>
      <w:rPr>
        <w:rFonts w:ascii="NewsGotT" w:hAnsi="NewsGotT"/>
        <w:i/>
        <w:sz w:val="22"/>
      </w:rPr>
      <w:t>logotype of the partner HEI</w:t>
    </w:r>
    <w:r>
      <w:rPr>
        <w:rFonts w:ascii="NewsGotT" w:hAnsi="NewsGotT"/>
        <w:sz w:val="22"/>
      </w:rPr>
      <w:t>]</w:t>
    </w:r>
  </w:p>
  <w:p w14:paraId="7474D5E1" w14:textId="61F20B0C" w:rsidR="00B07C4A" w:rsidRDefault="00B07C4A" w:rsidP="00AF3949">
    <w:pPr>
      <w:pStyle w:val="Cabealho"/>
    </w:pPr>
  </w:p>
  <w:bookmarkEnd w:id="2"/>
  <w:bookmarkEnd w:id="3"/>
  <w:bookmarkEnd w:id="4"/>
  <w:bookmarkEnd w:id="5"/>
  <w:p w14:paraId="78289752" w14:textId="77777777" w:rsidR="00DE4022" w:rsidRDefault="00DE4022" w:rsidP="00DE4022">
    <w:pPr>
      <w:pStyle w:val="Cabealho"/>
      <w:tabs>
        <w:tab w:val="clear" w:pos="4252"/>
        <w:tab w:val="clear" w:pos="8504"/>
        <w:tab w:val="left" w:pos="64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A8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E4D"/>
    <w:multiLevelType w:val="hybridMultilevel"/>
    <w:tmpl w:val="679405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9C0"/>
    <w:multiLevelType w:val="hybridMultilevel"/>
    <w:tmpl w:val="01DEEA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6351"/>
    <w:multiLevelType w:val="hybridMultilevel"/>
    <w:tmpl w:val="CC509F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678"/>
    <w:multiLevelType w:val="singleLevel"/>
    <w:tmpl w:val="49301B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955E05"/>
    <w:multiLevelType w:val="hybridMultilevel"/>
    <w:tmpl w:val="A67C81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DC5"/>
    <w:multiLevelType w:val="hybridMultilevel"/>
    <w:tmpl w:val="B93EF7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1396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6041"/>
    <w:multiLevelType w:val="hybridMultilevel"/>
    <w:tmpl w:val="0520E39E"/>
    <w:lvl w:ilvl="0" w:tplc="08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2" w:hanging="360"/>
      </w:pPr>
    </w:lvl>
    <w:lvl w:ilvl="2" w:tplc="0816001B" w:tentative="1">
      <w:start w:val="1"/>
      <w:numFmt w:val="lowerRoman"/>
      <w:lvlText w:val="%3."/>
      <w:lvlJc w:val="right"/>
      <w:pPr>
        <w:ind w:left="3502" w:hanging="180"/>
      </w:pPr>
    </w:lvl>
    <w:lvl w:ilvl="3" w:tplc="0816000F" w:tentative="1">
      <w:start w:val="1"/>
      <w:numFmt w:val="decimal"/>
      <w:lvlText w:val="%4."/>
      <w:lvlJc w:val="left"/>
      <w:pPr>
        <w:ind w:left="4222" w:hanging="360"/>
      </w:pPr>
    </w:lvl>
    <w:lvl w:ilvl="4" w:tplc="08160019" w:tentative="1">
      <w:start w:val="1"/>
      <w:numFmt w:val="lowerLetter"/>
      <w:lvlText w:val="%5."/>
      <w:lvlJc w:val="left"/>
      <w:pPr>
        <w:ind w:left="4942" w:hanging="360"/>
      </w:pPr>
    </w:lvl>
    <w:lvl w:ilvl="5" w:tplc="0816001B" w:tentative="1">
      <w:start w:val="1"/>
      <w:numFmt w:val="lowerRoman"/>
      <w:lvlText w:val="%6."/>
      <w:lvlJc w:val="right"/>
      <w:pPr>
        <w:ind w:left="5662" w:hanging="180"/>
      </w:pPr>
    </w:lvl>
    <w:lvl w:ilvl="6" w:tplc="0816000F" w:tentative="1">
      <w:start w:val="1"/>
      <w:numFmt w:val="decimal"/>
      <w:lvlText w:val="%7."/>
      <w:lvlJc w:val="left"/>
      <w:pPr>
        <w:ind w:left="6382" w:hanging="360"/>
      </w:pPr>
    </w:lvl>
    <w:lvl w:ilvl="7" w:tplc="08160019" w:tentative="1">
      <w:start w:val="1"/>
      <w:numFmt w:val="lowerLetter"/>
      <w:lvlText w:val="%8."/>
      <w:lvlJc w:val="left"/>
      <w:pPr>
        <w:ind w:left="7102" w:hanging="360"/>
      </w:pPr>
    </w:lvl>
    <w:lvl w:ilvl="8" w:tplc="08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FF779DD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267D"/>
    <w:multiLevelType w:val="hybridMultilevel"/>
    <w:tmpl w:val="965EF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83B6A"/>
    <w:multiLevelType w:val="hybridMultilevel"/>
    <w:tmpl w:val="02F6F01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21C3D"/>
    <w:multiLevelType w:val="hybridMultilevel"/>
    <w:tmpl w:val="636203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956B9"/>
    <w:multiLevelType w:val="hybridMultilevel"/>
    <w:tmpl w:val="66FA19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464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6D5D"/>
    <w:multiLevelType w:val="hybridMultilevel"/>
    <w:tmpl w:val="C8F4D9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2B32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4D6FF6"/>
    <w:multiLevelType w:val="hybridMultilevel"/>
    <w:tmpl w:val="EC3C6A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F4C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C87B24"/>
    <w:multiLevelType w:val="hybridMultilevel"/>
    <w:tmpl w:val="CBF280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22435"/>
    <w:multiLevelType w:val="hybridMultilevel"/>
    <w:tmpl w:val="E236CC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567F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07BE0"/>
    <w:multiLevelType w:val="hybridMultilevel"/>
    <w:tmpl w:val="F22C1E6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20"/>
  </w:num>
  <w:num w:numId="5">
    <w:abstractNumId w:val="18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14"/>
  </w:num>
  <w:num w:numId="12">
    <w:abstractNumId w:val="9"/>
  </w:num>
  <w:num w:numId="13">
    <w:abstractNumId w:val="21"/>
  </w:num>
  <w:num w:numId="14">
    <w:abstractNumId w:val="13"/>
  </w:num>
  <w:num w:numId="15">
    <w:abstractNumId w:val="15"/>
  </w:num>
  <w:num w:numId="16">
    <w:abstractNumId w:val="3"/>
  </w:num>
  <w:num w:numId="17">
    <w:abstractNumId w:val="2"/>
  </w:num>
  <w:num w:numId="18">
    <w:abstractNumId w:val="10"/>
  </w:num>
  <w:num w:numId="19">
    <w:abstractNumId w:val="12"/>
  </w:num>
  <w:num w:numId="20">
    <w:abstractNumId w:val="19"/>
  </w:num>
  <w:num w:numId="21">
    <w:abstractNumId w:val="17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bQ0MDUyNDA3NTNR0lEKTi0uzszPAykwqwUAkMKjoSwAAAA="/>
  </w:docVars>
  <w:rsids>
    <w:rsidRoot w:val="00040C92"/>
    <w:rsid w:val="00004D47"/>
    <w:rsid w:val="0001221C"/>
    <w:rsid w:val="000153F7"/>
    <w:rsid w:val="00040C92"/>
    <w:rsid w:val="00071B58"/>
    <w:rsid w:val="000916CA"/>
    <w:rsid w:val="00115FF9"/>
    <w:rsid w:val="00157B3B"/>
    <w:rsid w:val="00171475"/>
    <w:rsid w:val="001816DA"/>
    <w:rsid w:val="00182AF5"/>
    <w:rsid w:val="00192DDC"/>
    <w:rsid w:val="001E14D3"/>
    <w:rsid w:val="001F7CBF"/>
    <w:rsid w:val="00215792"/>
    <w:rsid w:val="00222109"/>
    <w:rsid w:val="00250263"/>
    <w:rsid w:val="002727A1"/>
    <w:rsid w:val="002769A2"/>
    <w:rsid w:val="002E2240"/>
    <w:rsid w:val="002E2416"/>
    <w:rsid w:val="00335796"/>
    <w:rsid w:val="00361038"/>
    <w:rsid w:val="00362F66"/>
    <w:rsid w:val="003B0A72"/>
    <w:rsid w:val="003E711D"/>
    <w:rsid w:val="00402889"/>
    <w:rsid w:val="00420CB1"/>
    <w:rsid w:val="00437DCB"/>
    <w:rsid w:val="00493E51"/>
    <w:rsid w:val="004B05E1"/>
    <w:rsid w:val="004E54A1"/>
    <w:rsid w:val="004E5A0E"/>
    <w:rsid w:val="00523B3D"/>
    <w:rsid w:val="005557FF"/>
    <w:rsid w:val="005A483B"/>
    <w:rsid w:val="005D7129"/>
    <w:rsid w:val="005E5A27"/>
    <w:rsid w:val="00631FBC"/>
    <w:rsid w:val="00635E7F"/>
    <w:rsid w:val="006377FD"/>
    <w:rsid w:val="00643165"/>
    <w:rsid w:val="00647E01"/>
    <w:rsid w:val="00681001"/>
    <w:rsid w:val="00696BFB"/>
    <w:rsid w:val="006A7F8D"/>
    <w:rsid w:val="006F72CC"/>
    <w:rsid w:val="0070636E"/>
    <w:rsid w:val="00706610"/>
    <w:rsid w:val="0073015E"/>
    <w:rsid w:val="007425CD"/>
    <w:rsid w:val="007B1B96"/>
    <w:rsid w:val="007C711B"/>
    <w:rsid w:val="007E4B76"/>
    <w:rsid w:val="00841D9D"/>
    <w:rsid w:val="0084322C"/>
    <w:rsid w:val="00845697"/>
    <w:rsid w:val="00857E34"/>
    <w:rsid w:val="00881F69"/>
    <w:rsid w:val="00893689"/>
    <w:rsid w:val="008B03C6"/>
    <w:rsid w:val="008F7A42"/>
    <w:rsid w:val="00903E88"/>
    <w:rsid w:val="00906AB7"/>
    <w:rsid w:val="00926213"/>
    <w:rsid w:val="00950AD2"/>
    <w:rsid w:val="00950D0D"/>
    <w:rsid w:val="009536F5"/>
    <w:rsid w:val="00973342"/>
    <w:rsid w:val="00974C3A"/>
    <w:rsid w:val="009A767B"/>
    <w:rsid w:val="009B12EA"/>
    <w:rsid w:val="009F3A1B"/>
    <w:rsid w:val="00A5700B"/>
    <w:rsid w:val="00A953AD"/>
    <w:rsid w:val="00AE7C7B"/>
    <w:rsid w:val="00AF3949"/>
    <w:rsid w:val="00B07C4A"/>
    <w:rsid w:val="00B35D97"/>
    <w:rsid w:val="00B43863"/>
    <w:rsid w:val="00B9079F"/>
    <w:rsid w:val="00BD0573"/>
    <w:rsid w:val="00BE2638"/>
    <w:rsid w:val="00BE42DD"/>
    <w:rsid w:val="00BF481E"/>
    <w:rsid w:val="00C41F6A"/>
    <w:rsid w:val="00C50691"/>
    <w:rsid w:val="00C80490"/>
    <w:rsid w:val="00CD1E6C"/>
    <w:rsid w:val="00D26BF1"/>
    <w:rsid w:val="00D33C94"/>
    <w:rsid w:val="00D35069"/>
    <w:rsid w:val="00D46854"/>
    <w:rsid w:val="00D855A2"/>
    <w:rsid w:val="00D90313"/>
    <w:rsid w:val="00D93676"/>
    <w:rsid w:val="00DB02A6"/>
    <w:rsid w:val="00DB2156"/>
    <w:rsid w:val="00DE1848"/>
    <w:rsid w:val="00DE4022"/>
    <w:rsid w:val="00DE4C9E"/>
    <w:rsid w:val="00E37A6C"/>
    <w:rsid w:val="00E40837"/>
    <w:rsid w:val="00E457C8"/>
    <w:rsid w:val="00E51F60"/>
    <w:rsid w:val="00E77801"/>
    <w:rsid w:val="00E86790"/>
    <w:rsid w:val="00E9745C"/>
    <w:rsid w:val="00EA59D3"/>
    <w:rsid w:val="00EE4ABD"/>
    <w:rsid w:val="00EF4269"/>
    <w:rsid w:val="00F00341"/>
    <w:rsid w:val="00F007D7"/>
    <w:rsid w:val="00F03475"/>
    <w:rsid w:val="00F7289F"/>
    <w:rsid w:val="00F81028"/>
    <w:rsid w:val="00FB0B04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DE0FC5"/>
  <w15:chartTrackingRefBased/>
  <w15:docId w15:val="{F546FBC3-9384-4338-997D-38D5817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40C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semiHidden/>
    <w:rsid w:val="00040C92"/>
    <w:pPr>
      <w:jc w:val="both"/>
    </w:pPr>
    <w:rPr>
      <w:rFonts w:ascii="Arial" w:hAnsi="Arial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40C92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40C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uiPriority w:val="99"/>
    <w:rsid w:val="00B43863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Cs w:val="20"/>
    </w:rPr>
  </w:style>
  <w:style w:type="paragraph" w:styleId="PargrafodaLista">
    <w:name w:val="List Paragraph"/>
    <w:basedOn w:val="Normal"/>
    <w:uiPriority w:val="34"/>
    <w:qFormat/>
    <w:rsid w:val="00B43863"/>
    <w:pPr>
      <w:ind w:left="720"/>
      <w:contextualSpacing/>
    </w:pPr>
  </w:style>
  <w:style w:type="paragraph" w:styleId="Corpodetexto3">
    <w:name w:val="Body Text 3"/>
    <w:basedOn w:val="Normal"/>
    <w:link w:val="Corpodetexto3Carter"/>
    <w:uiPriority w:val="99"/>
    <w:semiHidden/>
    <w:unhideWhenUsed/>
    <w:rsid w:val="001E14D3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E14D3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810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102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10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10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10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432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32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5A36C-9DEB-49EC-A52F-C078A494E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4DE53-FC7E-4299-8688-5EE6406097E4}"/>
</file>

<file path=customXml/itemProps3.xml><?xml version="1.0" encoding="utf-8"?>
<ds:datastoreItem xmlns:ds="http://schemas.openxmlformats.org/officeDocument/2006/customXml" ds:itemID="{3D116FC6-B0E6-4875-8052-C7EA33212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874AD7-4F67-4C98-8318-FE7D056B7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Rodrigues</dc:creator>
  <cp:keywords/>
  <dc:description/>
  <cp:lastModifiedBy>Isabel Cristina Costa Silva</cp:lastModifiedBy>
  <cp:revision>8</cp:revision>
  <dcterms:created xsi:type="dcterms:W3CDTF">2024-05-21T15:13:00Z</dcterms:created>
  <dcterms:modified xsi:type="dcterms:W3CDTF">2024-05-22T15:43:00Z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  <property fmtid="{D5CDD505-2E9C-101B-9397-08002B2CF9AE}" pid="3" name="GrammarlyDocumentId">
    <vt:lpwstr>e423f4c8c80daaf20a6940f5c57fd19cb6bdde455af3491acc42d6523771961b</vt:lpwstr>
  </property>
</Properties>
</file>